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87" w:type="dxa"/>
        <w:tblLook w:val="04A0" w:firstRow="1" w:lastRow="0" w:firstColumn="1" w:lastColumn="0" w:noHBand="0" w:noVBand="1"/>
      </w:tblPr>
      <w:tblGrid>
        <w:gridCol w:w="2091"/>
        <w:gridCol w:w="592"/>
        <w:gridCol w:w="1499"/>
        <w:gridCol w:w="1011"/>
        <w:gridCol w:w="35"/>
        <w:gridCol w:w="976"/>
        <w:gridCol w:w="2090"/>
        <w:gridCol w:w="2093"/>
      </w:tblGrid>
      <w:tr w:rsidR="00A15B8E" w:rsidTr="001528BF">
        <w:trPr>
          <w:trHeight w:val="2400"/>
        </w:trPr>
        <w:tc>
          <w:tcPr>
            <w:tcW w:w="2683" w:type="dxa"/>
            <w:gridSpan w:val="2"/>
          </w:tcPr>
          <w:p w:rsidR="00A15B8E" w:rsidRDefault="00A15B8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04" w:type="dxa"/>
            <w:gridSpan w:val="6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66B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B459C5" wp14:editId="46E4D839">
                      <wp:simplePos x="0" y="0"/>
                      <wp:positionH relativeFrom="column">
                        <wp:posOffset>-1885620</wp:posOffset>
                      </wp:positionH>
                      <wp:positionV relativeFrom="paragraph">
                        <wp:posOffset>559207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213FE7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Raft Building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9B459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8.45pt;margin-top:44.0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" filled="f" stroked="f">
                      <v:textbox style="mso-fit-shape-to-text:t">
                        <w:txbxContent>
                          <w:p w:rsidR="00A66B4E" w:rsidRPr="00774D74" w:rsidRDefault="00213FE7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Raft Building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B8E" w:rsidTr="001528BF">
        <w:tc>
          <w:tcPr>
            <w:tcW w:w="10387" w:type="dxa"/>
            <w:gridSpan w:val="8"/>
          </w:tcPr>
          <w:p w:rsidR="00A15B8E" w:rsidRDefault="00A66B4E" w:rsidP="00213FE7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3FE7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F-2</w:t>
            </w:r>
          </w:p>
        </w:tc>
      </w:tr>
      <w:tr w:rsidR="00A15B8E" w:rsidTr="001528BF">
        <w:trPr>
          <w:trHeight w:val="5820"/>
        </w:trPr>
        <w:tc>
          <w:tcPr>
            <w:tcW w:w="10387" w:type="dxa"/>
            <w:gridSpan w:val="8"/>
          </w:tcPr>
          <w:p w:rsidR="00A15B8E" w:rsidRDefault="002C6458">
            <w:r w:rsidRPr="002C6458"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104775</wp:posOffset>
                  </wp:positionV>
                  <wp:extent cx="6314400" cy="3981600"/>
                  <wp:effectExtent l="0" t="0" r="0" b="0"/>
                  <wp:wrapTight wrapText="bothSides">
                    <wp:wrapPolygon edited="0">
                      <wp:start x="0" y="0"/>
                      <wp:lineTo x="0" y="21497"/>
                      <wp:lineTo x="21507" y="21497"/>
                      <wp:lineTo x="21507" y="0"/>
                      <wp:lineTo x="0" y="0"/>
                    </wp:wrapPolygon>
                  </wp:wrapTight>
                  <wp:docPr id="4" name="Picture 4" descr="G:\Coredata\Common\MULTIMEDIA\School Activities\img1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oredata\Common\MULTIMEDIA\School Activities\img1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4400" cy="39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5B8E" w:rsidTr="001528BF">
        <w:tc>
          <w:tcPr>
            <w:tcW w:w="10387" w:type="dxa"/>
            <w:gridSpan w:val="8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Pr="00337A13">
              <w:t xml:space="preserve">tudents will participate in a </w:t>
            </w:r>
            <w:r w:rsidR="00213FE7" w:rsidRPr="00213FE7">
              <w:t>raft building</w:t>
            </w:r>
            <w:r w:rsidRPr="00213FE7">
              <w:t xml:space="preserve"> </w:t>
            </w:r>
            <w:r w:rsidRPr="00337A13">
              <w:t xml:space="preserve">activity 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1528BF" w:rsidTr="001528BF">
        <w:tc>
          <w:tcPr>
            <w:tcW w:w="5193" w:type="dxa"/>
            <w:gridSpan w:val="4"/>
          </w:tcPr>
          <w:p w:rsidR="001528BF" w:rsidRPr="00152B87" w:rsidRDefault="001528BF" w:rsidP="00213FE7">
            <w:pPr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t>Team Work</w:t>
            </w:r>
          </w:p>
          <w:p w:rsidR="001528BF" w:rsidRPr="00152B87" w:rsidRDefault="001528BF" w:rsidP="00213FE7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1528BF" w:rsidRDefault="001528BF" w:rsidP="00213FE7">
            <w:pPr>
              <w:pStyle w:val="NoSpacing"/>
            </w:pPr>
            <w:r>
              <w:t>Problem Solving</w:t>
            </w:r>
          </w:p>
          <w:p w:rsidR="001528BF" w:rsidRDefault="001528BF" w:rsidP="00213FE7">
            <w:pPr>
              <w:pStyle w:val="NoSpacing"/>
            </w:pPr>
            <w:r>
              <w:t>Negotiating</w:t>
            </w:r>
          </w:p>
          <w:p w:rsidR="001528BF" w:rsidRPr="00152B87" w:rsidRDefault="001528BF" w:rsidP="00213FE7">
            <w:pPr>
              <w:pStyle w:val="NoSpacing"/>
            </w:pPr>
            <w:r>
              <w:t>Decision Making</w:t>
            </w:r>
          </w:p>
          <w:p w:rsidR="001528BF" w:rsidRPr="00152B87" w:rsidRDefault="001528BF" w:rsidP="00213FE7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1528BF" w:rsidRDefault="001528BF" w:rsidP="00213FE7">
            <w:pPr>
              <w:pStyle w:val="NoSpacing"/>
            </w:pPr>
            <w:r>
              <w:t>Team Roles and Responsibilities</w:t>
            </w:r>
          </w:p>
          <w:p w:rsidR="001528BF" w:rsidRPr="00152B87" w:rsidRDefault="00F848A3" w:rsidP="00213FE7">
            <w:pPr>
              <w:pStyle w:val="NoSpacing"/>
            </w:pPr>
            <w:r>
              <w:t>Goal Setting</w:t>
            </w:r>
          </w:p>
          <w:p w:rsidR="001528BF" w:rsidRPr="00152B87" w:rsidRDefault="001528BF" w:rsidP="00213FE7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Respect</w:t>
            </w:r>
          </w:p>
          <w:p w:rsidR="001528BF" w:rsidRDefault="001528BF" w:rsidP="00213FE7">
            <w:pPr>
              <w:pStyle w:val="NoSpacing"/>
            </w:pPr>
            <w:r>
              <w:t>Being Reliable</w:t>
            </w:r>
          </w:p>
          <w:p w:rsidR="001528BF" w:rsidRPr="00152B87" w:rsidRDefault="001528BF" w:rsidP="00213FE7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1528BF" w:rsidRDefault="001528BF" w:rsidP="00213FE7">
            <w:pPr>
              <w:pStyle w:val="NoSpacing"/>
            </w:pPr>
            <w:r>
              <w:t>Active Listening</w:t>
            </w:r>
          </w:p>
          <w:p w:rsidR="001528BF" w:rsidRDefault="001528BF" w:rsidP="00213FE7">
            <w:pPr>
              <w:pStyle w:val="NoSpacing"/>
            </w:pPr>
            <w:r>
              <w:lastRenderedPageBreak/>
              <w:t>Speaking Clearly</w:t>
            </w:r>
          </w:p>
          <w:p w:rsidR="001528BF" w:rsidRPr="00152B87" w:rsidRDefault="001528BF" w:rsidP="00213FE7">
            <w:pPr>
              <w:pStyle w:val="NoSpacing"/>
            </w:pPr>
          </w:p>
        </w:tc>
        <w:tc>
          <w:tcPr>
            <w:tcW w:w="5194" w:type="dxa"/>
            <w:gridSpan w:val="4"/>
          </w:tcPr>
          <w:p w:rsidR="001528BF" w:rsidRPr="00152B87" w:rsidRDefault="001528BF" w:rsidP="00213FE7">
            <w:pPr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lastRenderedPageBreak/>
              <w:t>Resilience</w:t>
            </w:r>
          </w:p>
          <w:p w:rsidR="00670467" w:rsidRPr="002A1C0B" w:rsidRDefault="00670467" w:rsidP="00670467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670467" w:rsidRDefault="00670467" w:rsidP="00670467">
            <w:r>
              <w:t>Avoid Frustration</w:t>
            </w:r>
          </w:p>
          <w:p w:rsidR="00670467" w:rsidRDefault="00670467" w:rsidP="00670467">
            <w:r>
              <w:t>Control their emotions appropriately</w:t>
            </w:r>
          </w:p>
          <w:p w:rsidR="00670467" w:rsidRDefault="00670467" w:rsidP="00670467">
            <w:r>
              <w:t xml:space="preserve">Put off small short term gains to achieve greater long term goals </w:t>
            </w:r>
          </w:p>
          <w:p w:rsidR="00670467" w:rsidRPr="002A1C0B" w:rsidRDefault="00670467" w:rsidP="00670467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670467" w:rsidRDefault="00670467" w:rsidP="00670467">
            <w:r>
              <w:t>Look at the bright side</w:t>
            </w:r>
          </w:p>
          <w:p w:rsidR="00670467" w:rsidRDefault="00670467" w:rsidP="00670467">
            <w:r>
              <w:t xml:space="preserve">Have a positive outlook </w:t>
            </w:r>
          </w:p>
          <w:p w:rsidR="00670467" w:rsidRDefault="00670467" w:rsidP="00670467">
            <w:r>
              <w:t xml:space="preserve">Have a sense of self-belief and remind themselves of the things they can do </w:t>
            </w:r>
          </w:p>
          <w:p w:rsidR="00670467" w:rsidRPr="002C7008" w:rsidRDefault="00670467" w:rsidP="00670467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670467" w:rsidRDefault="00670467" w:rsidP="00670467">
            <w:r>
              <w:lastRenderedPageBreak/>
              <w:t>Think ahead</w:t>
            </w:r>
          </w:p>
          <w:p w:rsidR="00670467" w:rsidRDefault="00670467" w:rsidP="00670467">
            <w:r>
              <w:t>Don’t blame others</w:t>
            </w:r>
          </w:p>
          <w:p w:rsidR="00670467" w:rsidRDefault="00670467" w:rsidP="00670467">
            <w:r>
              <w:t>Seek opportunities from failure</w:t>
            </w:r>
          </w:p>
          <w:p w:rsidR="00670467" w:rsidRPr="002A1C0B" w:rsidRDefault="00670467" w:rsidP="00670467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670467" w:rsidRDefault="00670467" w:rsidP="00670467">
            <w:r>
              <w:t xml:space="preserve">Give new tasks a go </w:t>
            </w:r>
          </w:p>
          <w:p w:rsidR="00670467" w:rsidRDefault="00670467" w:rsidP="00670467">
            <w:r>
              <w:t>When something doesn’t work the first time give it another go (be flexible)</w:t>
            </w:r>
          </w:p>
          <w:p w:rsidR="00670467" w:rsidRDefault="00670467" w:rsidP="00670467">
            <w:r>
              <w:t xml:space="preserve">Overcome obstacles </w:t>
            </w:r>
          </w:p>
          <w:p w:rsidR="00670467" w:rsidRPr="002A1C0B" w:rsidRDefault="00670467" w:rsidP="00670467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670467" w:rsidRDefault="00670467" w:rsidP="00670467">
            <w:r>
              <w:t>Ask for help</w:t>
            </w:r>
          </w:p>
          <w:p w:rsidR="00670467" w:rsidRDefault="00670467" w:rsidP="00670467">
            <w:r>
              <w:t xml:space="preserve">Be trustworthy and dependable </w:t>
            </w:r>
          </w:p>
          <w:p w:rsidR="001528BF" w:rsidRPr="00152B87" w:rsidRDefault="00670467" w:rsidP="00670467">
            <w:r>
              <w:t>Take care of themselves and others, have social networks form where you can seek support</w:t>
            </w:r>
          </w:p>
        </w:tc>
        <w:bookmarkStart w:id="0" w:name="_GoBack"/>
        <w:bookmarkEnd w:id="0"/>
      </w:tr>
      <w:tr w:rsidR="00A66B4E" w:rsidTr="001528BF">
        <w:tc>
          <w:tcPr>
            <w:tcW w:w="10387" w:type="dxa"/>
            <w:gridSpan w:val="8"/>
          </w:tcPr>
          <w:p w:rsidR="00A66B4E" w:rsidRDefault="00A66B4E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1528BF" w:rsidTr="001528BF">
        <w:tc>
          <w:tcPr>
            <w:tcW w:w="5193" w:type="dxa"/>
            <w:gridSpan w:val="4"/>
          </w:tcPr>
          <w:p w:rsidR="001528BF" w:rsidRDefault="001528BF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1528BF" w:rsidRDefault="001528BF">
            <w:r>
              <w:t>Students Can</w:t>
            </w:r>
          </w:p>
          <w:p w:rsidR="001528BF" w:rsidRDefault="001528BF" w:rsidP="001528BF">
            <w:pPr>
              <w:pStyle w:val="ListParagraph"/>
              <w:numPr>
                <w:ilvl w:val="0"/>
                <w:numId w:val="1"/>
              </w:numPr>
            </w:pPr>
            <w:r>
              <w:t>Analyse the problem</w:t>
            </w:r>
          </w:p>
          <w:p w:rsidR="001528BF" w:rsidRDefault="001528BF" w:rsidP="001528BF">
            <w:pPr>
              <w:pStyle w:val="ListParagraph"/>
              <w:numPr>
                <w:ilvl w:val="0"/>
                <w:numId w:val="1"/>
              </w:numPr>
            </w:pPr>
            <w:r>
              <w:t>Plan the solution</w:t>
            </w:r>
          </w:p>
          <w:p w:rsidR="001528BF" w:rsidRDefault="001528BF" w:rsidP="001528BF">
            <w:pPr>
              <w:pStyle w:val="ListParagraph"/>
              <w:numPr>
                <w:ilvl w:val="0"/>
                <w:numId w:val="1"/>
              </w:numPr>
            </w:pPr>
            <w:r>
              <w:t>Implement the solutions</w:t>
            </w:r>
          </w:p>
          <w:p w:rsidR="001528BF" w:rsidRDefault="001528BF" w:rsidP="001528BF">
            <w:pPr>
              <w:pStyle w:val="ListParagraph"/>
              <w:numPr>
                <w:ilvl w:val="0"/>
                <w:numId w:val="1"/>
              </w:numPr>
            </w:pPr>
            <w:r>
              <w:t>Acknowledge the issues/concern/problem</w:t>
            </w:r>
          </w:p>
          <w:p w:rsidR="001528BF" w:rsidRDefault="001528BF" w:rsidP="001528BF">
            <w:pPr>
              <w:pStyle w:val="ListParagraph"/>
              <w:numPr>
                <w:ilvl w:val="0"/>
                <w:numId w:val="1"/>
              </w:numPr>
            </w:pPr>
            <w:r>
              <w:t>Brainstorm alternatives</w:t>
            </w:r>
          </w:p>
          <w:p w:rsidR="001528BF" w:rsidRDefault="001528BF" w:rsidP="001528BF">
            <w:pPr>
              <w:pStyle w:val="ListParagraph"/>
              <w:numPr>
                <w:ilvl w:val="0"/>
                <w:numId w:val="1"/>
              </w:numPr>
            </w:pPr>
            <w:r>
              <w:t>Choose and option all team members agree on</w:t>
            </w:r>
          </w:p>
          <w:p w:rsidR="001528BF" w:rsidRDefault="00F848A3" w:rsidP="001528BF">
            <w:pPr>
              <w:pStyle w:val="ListParagraph"/>
              <w:numPr>
                <w:ilvl w:val="0"/>
                <w:numId w:val="1"/>
              </w:numPr>
            </w:pPr>
            <w:r>
              <w:t>Understand the goal</w:t>
            </w:r>
          </w:p>
          <w:p w:rsidR="00F848A3" w:rsidRDefault="00F848A3" w:rsidP="001528BF">
            <w:pPr>
              <w:pStyle w:val="ListParagraph"/>
              <w:numPr>
                <w:ilvl w:val="0"/>
                <w:numId w:val="1"/>
              </w:numPr>
            </w:pPr>
            <w:r>
              <w:t>Understand how to achieve the goal</w:t>
            </w:r>
          </w:p>
          <w:p w:rsidR="00F848A3" w:rsidRDefault="00F848A3" w:rsidP="001528BF">
            <w:pPr>
              <w:pStyle w:val="ListParagraph"/>
              <w:numPr>
                <w:ilvl w:val="0"/>
                <w:numId w:val="1"/>
              </w:numPr>
            </w:pPr>
            <w:r>
              <w:t>Listen intently</w:t>
            </w:r>
          </w:p>
          <w:p w:rsidR="00F848A3" w:rsidRDefault="00F848A3" w:rsidP="001528BF">
            <w:pPr>
              <w:pStyle w:val="ListParagraph"/>
              <w:numPr>
                <w:ilvl w:val="0"/>
                <w:numId w:val="1"/>
              </w:numPr>
            </w:pPr>
            <w:r>
              <w:t>Ask or answer questions</w:t>
            </w:r>
          </w:p>
          <w:p w:rsidR="00F848A3" w:rsidRDefault="00F848A3" w:rsidP="001528BF">
            <w:pPr>
              <w:pStyle w:val="ListParagraph"/>
              <w:numPr>
                <w:ilvl w:val="0"/>
                <w:numId w:val="1"/>
              </w:numPr>
            </w:pPr>
            <w:r>
              <w:t>Pronounce words clearly</w:t>
            </w:r>
          </w:p>
          <w:p w:rsidR="00F848A3" w:rsidRDefault="00F848A3" w:rsidP="001528BF">
            <w:pPr>
              <w:pStyle w:val="ListParagraph"/>
              <w:numPr>
                <w:ilvl w:val="0"/>
                <w:numId w:val="1"/>
              </w:numPr>
            </w:pPr>
            <w:r>
              <w:t>Be concise</w:t>
            </w:r>
          </w:p>
          <w:p w:rsidR="00F848A3" w:rsidRDefault="00F848A3" w:rsidP="001528BF">
            <w:pPr>
              <w:pStyle w:val="ListParagraph"/>
              <w:numPr>
                <w:ilvl w:val="0"/>
                <w:numId w:val="1"/>
              </w:numPr>
            </w:pPr>
            <w:r>
              <w:t>Be confident</w:t>
            </w:r>
          </w:p>
          <w:p w:rsidR="00F848A3" w:rsidRDefault="00F848A3" w:rsidP="001528BF">
            <w:pPr>
              <w:pStyle w:val="ListParagraph"/>
              <w:numPr>
                <w:ilvl w:val="0"/>
                <w:numId w:val="1"/>
              </w:numPr>
            </w:pPr>
            <w:r>
              <w:t>Use appropriate volume</w:t>
            </w:r>
          </w:p>
        </w:tc>
        <w:tc>
          <w:tcPr>
            <w:tcW w:w="5194" w:type="dxa"/>
            <w:gridSpan w:val="4"/>
          </w:tcPr>
          <w:p w:rsidR="001528BF" w:rsidRDefault="001528BF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1528BF" w:rsidRDefault="001528BF" w:rsidP="001528BF">
            <w:r>
              <w:t>Students Can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Identify appropriate strategies to manage stress and regulate behaviour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 appropriate strategies to manage stress and moderate emotions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difference between appropriate and inappropriate emotions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impact of their emotional responses on others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Demonstrate appropriate emotions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situations where emotions can negatively impact on your actions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Look at situations holistically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Identify opportunities for goal setting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Understand possible outcomes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personal strengths and challenges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Make realistic assessments of personal strengths and abilities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Set goals appropriately taking into account timelines, abilities and possible setbacks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Reflect on personal strengths and achievements when assessing whether goals were met 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Differentiate between long and short term goals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benefits of achieving goals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 positive in a given situation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Perceive negative situations as opportunities  for growth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Reflect on smaller achievements rather than whether or not overall success was achieved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Share achievements with others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Use positive language to describe challenges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their own strengths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Seek opportunities to develop strengths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Use positive self-talk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Set goals for personal learning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Use a growth mindset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Use prior knowledge to express possible solutions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Determine what they want to plan for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previously learnt skills that could be used to reach a solution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describe factors and strategies that assist in their learning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Be accountable for their actions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Seek solutions rather than blame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Practise solving routine problems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Learn from mistakes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Analyse past attempts</w:t>
            </w:r>
          </w:p>
          <w:p w:rsidR="00F848A3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Predict the outcomes of personal and academic challenges by drawing on previous problem-solving and decision making strategies and feedback from peers and teachers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Identify unfamiliar situations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Undertake and persist with short tasks within the limits of personal safety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Have the courage to try unfamiliar challenges 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Reflect on unfavourable outcomes to understand why results were not achieved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Persist with tasks when faced with challenges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Adapt their approach where first attempts were not successful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Monitor and evaluate progress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Seek and respond to feedback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Analyse progress to reflect on possible solutions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Devise strategies and formulate plans to assists in the completion of challenging tasks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Identify situations that feel safe or seemingly  unsafe, approaching new situations with confidence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Identify own strength as well as group strengths that can be useful in achieving goals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Seek and respond to feedback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Know who they can go to for help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Ask an appropriate person for assistance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Discuss elements of a task that they are unsure about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Specifically articulate what they are seeking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Identify positive ways to initiate conversations (interpersonal skills)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people and situations with which the feel a sense of familiarity or belonging  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Respond to the feelings, needs and interests of others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Be cooperative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Be sincere – say what you mean and mean what you say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Be reliable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Own up to mistakes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Describe factors that contribute to positive relationships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Identify and explain factors that influence effective communication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Describe characteristics of cooperative behaviour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evidence of positive behaviour in group activities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Assess individual and group decision making processes</w:t>
            </w:r>
          </w:p>
        </w:tc>
      </w:tr>
      <w:tr w:rsidR="006E4EEB" w:rsidTr="001528BF">
        <w:tc>
          <w:tcPr>
            <w:tcW w:w="10387" w:type="dxa"/>
            <w:gridSpan w:val="8"/>
          </w:tcPr>
          <w:p w:rsidR="006E4EEB" w:rsidRDefault="006E4EEB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>, Leadership and Resilience</w:t>
            </w:r>
          </w:p>
        </w:tc>
      </w:tr>
      <w:tr w:rsidR="00A15B8E" w:rsidTr="001528BF">
        <w:tc>
          <w:tcPr>
            <w:tcW w:w="2091" w:type="dxa"/>
          </w:tcPr>
          <w:p w:rsidR="00A15B8E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2091" w:type="dxa"/>
            <w:gridSpan w:val="2"/>
          </w:tcPr>
          <w:p w:rsidR="00A15B8E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Science</w:t>
            </w:r>
          </w:p>
        </w:tc>
        <w:tc>
          <w:tcPr>
            <w:tcW w:w="2022" w:type="dxa"/>
            <w:gridSpan w:val="3"/>
          </w:tcPr>
          <w:p w:rsidR="00A15B8E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Design and Technology</w:t>
            </w:r>
          </w:p>
        </w:tc>
        <w:tc>
          <w:tcPr>
            <w:tcW w:w="2090" w:type="dxa"/>
          </w:tcPr>
          <w:p w:rsidR="00A15B8E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  <w:tc>
          <w:tcPr>
            <w:tcW w:w="2093" w:type="dxa"/>
          </w:tcPr>
          <w:p w:rsidR="00A15B8E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Mathematics</w:t>
            </w:r>
          </w:p>
        </w:tc>
      </w:tr>
      <w:tr w:rsidR="00A15B8E" w:rsidTr="001528BF">
        <w:tc>
          <w:tcPr>
            <w:tcW w:w="2091" w:type="dxa"/>
          </w:tcPr>
          <w:p w:rsidR="00F04F10" w:rsidRPr="00480D63" w:rsidRDefault="00F04F10" w:rsidP="00F04F10">
            <w:pPr>
              <w:rPr>
                <w:b/>
                <w:i/>
              </w:rPr>
            </w:pPr>
            <w:r w:rsidRPr="00480D63">
              <w:rPr>
                <w:b/>
                <w:i/>
              </w:rPr>
              <w:t>Personal Social and Community Health</w:t>
            </w:r>
          </w:p>
          <w:p w:rsidR="00F04F10" w:rsidRPr="00480D63" w:rsidRDefault="00F04F10" w:rsidP="00F04F10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Identify personal strengths </w:t>
            </w:r>
            <w:r w:rsidRPr="00480D63">
              <w:rPr>
                <w:rFonts w:cs="Helvetica"/>
                <w:b/>
                <w:color w:val="000000"/>
              </w:rPr>
              <w:t>(ACPPS001)</w:t>
            </w:r>
          </w:p>
          <w:p w:rsidR="00480D63" w:rsidRDefault="00F04F10" w:rsidP="00F04F10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Identify people and demonstrate protective behaviours and other actions that help keep themselves safe and healthy </w:t>
            </w:r>
          </w:p>
          <w:p w:rsidR="00F04F10" w:rsidRPr="00480D63" w:rsidRDefault="00F04F10" w:rsidP="00F04F10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b/>
                <w:color w:val="000000"/>
              </w:rPr>
              <w:t>(ACPPS003)</w:t>
            </w:r>
          </w:p>
          <w:p w:rsidR="00F04F10" w:rsidRPr="00480D63" w:rsidRDefault="00F04F10" w:rsidP="00F04F10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Identify and describe emotional responses people may experience in different situations </w:t>
            </w:r>
            <w:r w:rsidRPr="00480D63">
              <w:rPr>
                <w:rFonts w:cs="Helvetica"/>
                <w:b/>
                <w:color w:val="000000"/>
              </w:rPr>
              <w:t>(ACPPS005)</w:t>
            </w:r>
          </w:p>
          <w:p w:rsidR="00F04F10" w:rsidRPr="00480D63" w:rsidRDefault="00F04F10" w:rsidP="00F04F10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Identify actions that promote health, safety and wellbeing </w:t>
            </w:r>
            <w:r w:rsidRPr="00480D63">
              <w:rPr>
                <w:rFonts w:cs="Helvetica"/>
                <w:b/>
                <w:color w:val="000000"/>
              </w:rPr>
              <w:t>(ACPPS006)</w:t>
            </w:r>
          </w:p>
          <w:p w:rsidR="00F04F10" w:rsidRPr="00480D63" w:rsidRDefault="00F04F10" w:rsidP="00F04F10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Practise personal and social skills to interact positively with others </w:t>
            </w:r>
            <w:r w:rsidRPr="00480D63">
              <w:rPr>
                <w:rFonts w:cs="Helvetica"/>
                <w:b/>
                <w:color w:val="000000"/>
              </w:rPr>
              <w:t>(ACPPS004)</w:t>
            </w:r>
          </w:p>
          <w:p w:rsidR="00F04F10" w:rsidRPr="00480D63" w:rsidRDefault="00F04F10" w:rsidP="00F04F10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Participate in play that promotes engagement with outdoor settings and the natural environment </w:t>
            </w:r>
            <w:r w:rsidRPr="00480D63">
              <w:rPr>
                <w:rFonts w:cs="Helvetica"/>
                <w:b/>
                <w:color w:val="000000"/>
              </w:rPr>
              <w:t>(ACPPS007)</w:t>
            </w:r>
          </w:p>
          <w:p w:rsidR="00F04F10" w:rsidRPr="00480D63" w:rsidRDefault="00F04F10" w:rsidP="00F04F10">
            <w:pPr>
              <w:rPr>
                <w:rFonts w:cs="Helvetica"/>
                <w:b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Describe their own strengths and achievements and those of others, and </w:t>
            </w:r>
            <w:r w:rsidRPr="00480D63">
              <w:rPr>
                <w:rFonts w:cs="Helvetica"/>
                <w:color w:val="000000"/>
              </w:rPr>
              <w:lastRenderedPageBreak/>
              <w:t>identify how these contribute to personal identities</w:t>
            </w:r>
            <w:r w:rsidRPr="00480D63">
              <w:rPr>
                <w:rFonts w:cs="Helvetica"/>
                <w:b/>
                <w:color w:val="000000"/>
              </w:rPr>
              <w:t xml:space="preserve"> (ACPPS015)</w:t>
            </w:r>
          </w:p>
          <w:p w:rsidR="00F04F10" w:rsidRPr="00480D63" w:rsidRDefault="00F04F10" w:rsidP="00F04F10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Practise strategies they can use when they feel uncomfortable, unsafe or need help with a task, problem or situation </w:t>
            </w:r>
            <w:r w:rsidRPr="00480D63">
              <w:rPr>
                <w:rFonts w:cs="Helvetica"/>
                <w:b/>
                <w:color w:val="000000"/>
              </w:rPr>
              <w:t>(ACPPS017)</w:t>
            </w:r>
          </w:p>
          <w:p w:rsidR="00F04F10" w:rsidRPr="00480D63" w:rsidRDefault="00F04F10" w:rsidP="00F04F10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Identify and practise emotional responses that account for own and others’ feelings </w:t>
            </w:r>
            <w:r w:rsidRPr="00480D63">
              <w:rPr>
                <w:rFonts w:cs="Helvetica"/>
                <w:b/>
                <w:color w:val="000000"/>
              </w:rPr>
              <w:t>(ACPPS020)</w:t>
            </w:r>
          </w:p>
          <w:p w:rsidR="00F04F10" w:rsidRPr="00480D63" w:rsidRDefault="00F04F10" w:rsidP="00F04F10">
            <w:r w:rsidRPr="00480D63">
              <w:t xml:space="preserve">Perform fundamental movement skills in a variety of movement sequences and situations </w:t>
            </w:r>
            <w:r w:rsidRPr="00480D63">
              <w:rPr>
                <w:b/>
              </w:rPr>
              <w:t>(ACPMP025)</w:t>
            </w:r>
          </w:p>
          <w:p w:rsidR="00F04F10" w:rsidRPr="00480D63" w:rsidRDefault="00F04F10" w:rsidP="00F04F10">
            <w:pPr>
              <w:rPr>
                <w:b/>
                <w:i/>
              </w:rPr>
            </w:pPr>
            <w:r w:rsidRPr="00480D63">
              <w:rPr>
                <w:b/>
                <w:i/>
              </w:rPr>
              <w:t>Movement and Physical Activity</w:t>
            </w:r>
          </w:p>
          <w:p w:rsidR="00F04F10" w:rsidRPr="00480D63" w:rsidRDefault="00F04F10" w:rsidP="00F04F10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>Practise fundamental movement skills and movement sequences using different body parts</w:t>
            </w:r>
            <w:r w:rsidRPr="00480D63">
              <w:rPr>
                <w:rFonts w:cs="Helvetica"/>
                <w:b/>
                <w:color w:val="000000"/>
              </w:rPr>
              <w:t xml:space="preserve"> (ACPMP008)</w:t>
            </w:r>
          </w:p>
          <w:p w:rsidR="00F04F10" w:rsidRPr="00480D63" w:rsidRDefault="00F04F10" w:rsidP="00F04F10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Cooperate with others when participating in physical activities </w:t>
            </w:r>
            <w:r w:rsidRPr="00480D63">
              <w:rPr>
                <w:rFonts w:cs="Helvetica"/>
                <w:b/>
                <w:color w:val="000000"/>
              </w:rPr>
              <w:t>(ACPMP012)</w:t>
            </w:r>
          </w:p>
          <w:p w:rsidR="00F04F10" w:rsidRPr="00480D63" w:rsidRDefault="00F04F10" w:rsidP="00F04F10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Test possible solutions to movement challenges through trial and error </w:t>
            </w:r>
            <w:r w:rsidRPr="00480D63">
              <w:rPr>
                <w:rFonts w:cs="Helvetica"/>
                <w:b/>
                <w:color w:val="000000"/>
              </w:rPr>
              <w:t>(ACPMP013)</w:t>
            </w:r>
          </w:p>
          <w:p w:rsidR="00F04F10" w:rsidRPr="00480D63" w:rsidRDefault="00F04F10" w:rsidP="00F04F10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Follow rules when participating in physical activities </w:t>
            </w:r>
            <w:r w:rsidRPr="00480D63">
              <w:rPr>
                <w:rFonts w:cs="Helvetica"/>
                <w:b/>
                <w:color w:val="000000"/>
              </w:rPr>
              <w:t>(ACPMP014)</w:t>
            </w:r>
          </w:p>
          <w:p w:rsidR="00F04F10" w:rsidRPr="00480D63" w:rsidRDefault="00F04F10" w:rsidP="00F04F10">
            <w:r w:rsidRPr="00480D63">
              <w:t xml:space="preserve">their effectiveness when solving movement challenges </w:t>
            </w:r>
            <w:r w:rsidRPr="00480D63">
              <w:rPr>
                <w:b/>
              </w:rPr>
              <w:t>(ACPMP031)</w:t>
            </w:r>
          </w:p>
          <w:p w:rsidR="00F04F10" w:rsidRPr="00480D63" w:rsidRDefault="00F04F10" w:rsidP="00F04F10">
            <w:r w:rsidRPr="00480D63">
              <w:t xml:space="preserve">Identify rules and fair play when participating in </w:t>
            </w:r>
            <w:r w:rsidRPr="00480D63">
              <w:lastRenderedPageBreak/>
              <w:t xml:space="preserve">physical activities </w:t>
            </w:r>
            <w:r w:rsidRPr="00480D63">
              <w:rPr>
                <w:b/>
              </w:rPr>
              <w:t>(ACPMP032)</w:t>
            </w:r>
          </w:p>
          <w:p w:rsidR="00480D63" w:rsidRDefault="00F04F10" w:rsidP="00F04F10">
            <w:r w:rsidRPr="00480D63">
              <w:t xml:space="preserve">Describe ways to include others to make them feel they belong </w:t>
            </w:r>
          </w:p>
          <w:p w:rsidR="00F04F10" w:rsidRPr="00480D63" w:rsidRDefault="00F04F10" w:rsidP="00F04F10">
            <w:r w:rsidRPr="00480D63">
              <w:rPr>
                <w:b/>
              </w:rPr>
              <w:t>(ACPPS019)</w:t>
            </w:r>
          </w:p>
          <w:p w:rsidR="00F04F10" w:rsidRPr="00480D63" w:rsidRDefault="00F04F10" w:rsidP="00F04F10">
            <w:r w:rsidRPr="00480D63">
              <w:t xml:space="preserve">Discuss the body’s reactions to participating in physical activities </w:t>
            </w:r>
            <w:r w:rsidRPr="00480D63">
              <w:rPr>
                <w:b/>
              </w:rPr>
              <w:t>(ACPMP028)</w:t>
            </w:r>
          </w:p>
          <w:p w:rsidR="00A15B8E" w:rsidRPr="00480D63" w:rsidRDefault="00F04F10" w:rsidP="00F04F10">
            <w:r w:rsidRPr="00480D63">
              <w:t xml:space="preserve">Use strategies to work in group situations when participating in physical activities </w:t>
            </w:r>
            <w:r w:rsidRPr="00480D63">
              <w:rPr>
                <w:b/>
              </w:rPr>
              <w:t>(ACPMP030)</w:t>
            </w:r>
          </w:p>
        </w:tc>
        <w:tc>
          <w:tcPr>
            <w:tcW w:w="2091" w:type="dxa"/>
            <w:gridSpan w:val="2"/>
          </w:tcPr>
          <w:p w:rsidR="00F04F10" w:rsidRPr="00480D63" w:rsidRDefault="00F04F10" w:rsidP="00F04F10">
            <w:pPr>
              <w:rPr>
                <w:b/>
                <w:i/>
              </w:rPr>
            </w:pPr>
            <w:r w:rsidRPr="00480D63">
              <w:rPr>
                <w:b/>
                <w:i/>
              </w:rPr>
              <w:lastRenderedPageBreak/>
              <w:t>Science Inquiry Skills</w:t>
            </w:r>
          </w:p>
          <w:p w:rsidR="00480D63" w:rsidRDefault="00F04F10" w:rsidP="00F04F10">
            <w:r w:rsidRPr="00480D63">
              <w:t xml:space="preserve">Pose and respond to questions, and make predictions about familiar objects and events </w:t>
            </w:r>
          </w:p>
          <w:p w:rsidR="00F04F10" w:rsidRPr="00480D63" w:rsidRDefault="00F04F10" w:rsidP="00F04F10">
            <w:r w:rsidRPr="00480D63">
              <w:rPr>
                <w:b/>
              </w:rPr>
              <w:t>(ACSIS024)</w:t>
            </w:r>
          </w:p>
          <w:p w:rsidR="00F04F10" w:rsidRDefault="00F04F10" w:rsidP="00F04F10">
            <w:pPr>
              <w:rPr>
                <w:b/>
              </w:rPr>
            </w:pPr>
            <w:r w:rsidRPr="00480D63">
              <w:t xml:space="preserve">Participate in guided investigations to explore and answer questions </w:t>
            </w:r>
            <w:r w:rsidRPr="00480D63">
              <w:rPr>
                <w:b/>
              </w:rPr>
              <w:t>(ACSIS025)</w:t>
            </w:r>
          </w:p>
          <w:p w:rsidR="00480D63" w:rsidRPr="00480D63" w:rsidRDefault="00480D63" w:rsidP="00F04F10"/>
          <w:p w:rsidR="00F04F10" w:rsidRPr="00480D63" w:rsidRDefault="00F04F10" w:rsidP="00F04F10">
            <w:pPr>
              <w:rPr>
                <w:b/>
                <w:i/>
              </w:rPr>
            </w:pPr>
            <w:r w:rsidRPr="00480D63">
              <w:rPr>
                <w:b/>
                <w:i/>
              </w:rPr>
              <w:t>Science Inquiry Skills</w:t>
            </w:r>
          </w:p>
          <w:p w:rsidR="00480D63" w:rsidRDefault="00F04F10" w:rsidP="00F04F10">
            <w:r w:rsidRPr="00480D63">
              <w:t xml:space="preserve">Pose and respond to questions, and make predictions about familiar objects and events </w:t>
            </w:r>
          </w:p>
          <w:p w:rsidR="00F04F10" w:rsidRPr="00480D63" w:rsidRDefault="00F04F10" w:rsidP="00F04F10">
            <w:r w:rsidRPr="00480D63">
              <w:rPr>
                <w:b/>
              </w:rPr>
              <w:t>(ACSIS037)</w:t>
            </w:r>
          </w:p>
          <w:p w:rsidR="00F04F10" w:rsidRPr="00480D63" w:rsidRDefault="00F04F10" w:rsidP="00F04F10">
            <w:pPr>
              <w:rPr>
                <w:rFonts w:cs="Helvetica"/>
              </w:rPr>
            </w:pPr>
            <w:r w:rsidRPr="00480D63">
              <w:rPr>
                <w:rStyle w:val="Hyperlink"/>
                <w:rFonts w:cs="Helvetica"/>
                <w:color w:val="auto"/>
              </w:rPr>
              <w:t xml:space="preserve">Compare results with predictions, suggesting possible reasons for findings </w:t>
            </w:r>
            <w:r w:rsidRPr="00480D63">
              <w:rPr>
                <w:rStyle w:val="Hyperlink"/>
                <w:rFonts w:cs="Helvetica"/>
                <w:b/>
                <w:color w:val="auto"/>
              </w:rPr>
              <w:t>(ACSIS215)</w:t>
            </w:r>
          </w:p>
          <w:p w:rsidR="00A15B8E" w:rsidRPr="00480D63" w:rsidRDefault="00A15B8E"/>
        </w:tc>
        <w:tc>
          <w:tcPr>
            <w:tcW w:w="2022" w:type="dxa"/>
            <w:gridSpan w:val="3"/>
          </w:tcPr>
          <w:p w:rsidR="00F04F10" w:rsidRPr="00480D63" w:rsidRDefault="00F04F10" w:rsidP="00F04F10">
            <w:pPr>
              <w:rPr>
                <w:b/>
                <w:i/>
              </w:rPr>
            </w:pPr>
            <w:r w:rsidRPr="00480D63">
              <w:rPr>
                <w:b/>
                <w:i/>
              </w:rPr>
              <w:t>Design and Technologies Processes and Production Skills</w:t>
            </w:r>
          </w:p>
          <w:p w:rsidR="00F04F10" w:rsidRPr="00480D63" w:rsidRDefault="00F04F10" w:rsidP="00F04F10">
            <w:r w:rsidRPr="00480D63">
              <w:t xml:space="preserve">Use personal preferences to evaluate the success of design ideas, processes and solutions including their care for environment </w:t>
            </w:r>
            <w:r w:rsidRPr="00480D63">
              <w:rPr>
                <w:b/>
              </w:rPr>
              <w:t>(ACTDEP008)</w:t>
            </w:r>
          </w:p>
          <w:p w:rsidR="00F04F10" w:rsidRDefault="00F04F10" w:rsidP="00F04F10">
            <w:pPr>
              <w:rPr>
                <w:b/>
              </w:rPr>
            </w:pPr>
            <w:r w:rsidRPr="00480D63">
              <w:t xml:space="preserve">Sequence steps for making designed solutions and working collaboratively </w:t>
            </w:r>
            <w:r w:rsidRPr="00480D63">
              <w:rPr>
                <w:b/>
              </w:rPr>
              <w:t>(ACTDEP009)</w:t>
            </w:r>
          </w:p>
          <w:p w:rsidR="00480D63" w:rsidRPr="00480D63" w:rsidRDefault="00480D63" w:rsidP="00F04F10"/>
          <w:p w:rsidR="00F04F10" w:rsidRPr="00480D63" w:rsidRDefault="00F04F10" w:rsidP="00F04F10">
            <w:pPr>
              <w:rPr>
                <w:b/>
                <w:i/>
              </w:rPr>
            </w:pPr>
            <w:r w:rsidRPr="00480D63">
              <w:rPr>
                <w:b/>
                <w:i/>
              </w:rPr>
              <w:t>Design and Technologies Knowledge and Understanding</w:t>
            </w:r>
          </w:p>
          <w:p w:rsidR="00F04F10" w:rsidRPr="00480D63" w:rsidRDefault="00F04F10" w:rsidP="00F04F10">
            <w:r w:rsidRPr="00480D63">
              <w:t xml:space="preserve">Explore the characteristics and properties of materials and components that are used to produce designed solutions </w:t>
            </w:r>
            <w:r w:rsidRPr="00480D63">
              <w:rPr>
                <w:b/>
              </w:rPr>
              <w:t>(ACTDEK004)</w:t>
            </w:r>
          </w:p>
          <w:p w:rsidR="00F04F10" w:rsidRPr="00480D63" w:rsidRDefault="00F04F10" w:rsidP="00F04F10"/>
          <w:p w:rsidR="00A15B8E" w:rsidRPr="00480D63" w:rsidRDefault="00A15B8E"/>
        </w:tc>
        <w:tc>
          <w:tcPr>
            <w:tcW w:w="2090" w:type="dxa"/>
          </w:tcPr>
          <w:p w:rsidR="00291967" w:rsidRPr="00480D63" w:rsidRDefault="00291967" w:rsidP="00291967">
            <w:pPr>
              <w:rPr>
                <w:b/>
                <w:i/>
              </w:rPr>
            </w:pPr>
            <w:r w:rsidRPr="00480D63">
              <w:rPr>
                <w:b/>
                <w:i/>
              </w:rPr>
              <w:t>Inquiry and Skills</w:t>
            </w:r>
          </w:p>
          <w:p w:rsidR="00480D63" w:rsidRDefault="00291967" w:rsidP="00291967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Explore a point of view  </w:t>
            </w:r>
          </w:p>
          <w:p w:rsidR="00291967" w:rsidRPr="00480D63" w:rsidRDefault="00291967" w:rsidP="00291967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b/>
                <w:color w:val="000000"/>
              </w:rPr>
              <w:t>(ACHASSI005)</w:t>
            </w:r>
          </w:p>
          <w:p w:rsidR="00291967" w:rsidRPr="00480D63" w:rsidRDefault="00291967" w:rsidP="00291967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Reflect on learning to propose how to care for places and sites that are important or significant. </w:t>
            </w:r>
            <w:r w:rsidRPr="00480D63">
              <w:rPr>
                <w:rFonts w:cs="Helvetica"/>
                <w:b/>
                <w:color w:val="000000"/>
              </w:rPr>
              <w:t>(ACHASSI009)</w:t>
            </w:r>
          </w:p>
          <w:p w:rsidR="00291967" w:rsidRPr="00480D63" w:rsidRDefault="00291967" w:rsidP="00291967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 Sequence familiar objects and events </w:t>
            </w:r>
            <w:r w:rsidRPr="00480D63">
              <w:rPr>
                <w:rFonts w:cs="Helvetica"/>
                <w:b/>
                <w:color w:val="000000"/>
              </w:rPr>
              <w:t>(ACHASSI004)</w:t>
            </w:r>
          </w:p>
          <w:p w:rsidR="00480D63" w:rsidRDefault="00291967" w:rsidP="00291967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Draw simple conclusions based on discussions, observations and information displayed in pictures and texts and on maps </w:t>
            </w:r>
          </w:p>
          <w:p w:rsidR="00291967" w:rsidRPr="00480D63" w:rsidRDefault="00291967" w:rsidP="00291967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b/>
                <w:color w:val="000000"/>
              </w:rPr>
              <w:t>(ACHASSI008)</w:t>
            </w:r>
          </w:p>
          <w:p w:rsidR="00480D63" w:rsidRDefault="00291967" w:rsidP="00291967">
            <w:r w:rsidRPr="00480D63">
              <w:t xml:space="preserve">Explore a point of view </w:t>
            </w:r>
          </w:p>
          <w:p w:rsidR="00291967" w:rsidRPr="00480D63" w:rsidRDefault="00291967" w:rsidP="00291967">
            <w:r w:rsidRPr="00480D63">
              <w:rPr>
                <w:b/>
              </w:rPr>
              <w:t>(ACHASSI022)</w:t>
            </w:r>
          </w:p>
          <w:p w:rsidR="00480D63" w:rsidRDefault="00291967" w:rsidP="00291967">
            <w:r w:rsidRPr="00480D63">
              <w:t xml:space="preserve">Draw simple conclusions based on discussions, observations and information displayed in pictures and texts and on maps </w:t>
            </w:r>
          </w:p>
          <w:p w:rsidR="00291967" w:rsidRPr="00480D63" w:rsidRDefault="00291967" w:rsidP="00291967">
            <w:r w:rsidRPr="00480D63">
              <w:rPr>
                <w:b/>
              </w:rPr>
              <w:t>(ACHASSI025)</w:t>
            </w:r>
          </w:p>
          <w:p w:rsidR="00480D63" w:rsidRDefault="00291967" w:rsidP="00291967">
            <w:r w:rsidRPr="00480D63">
              <w:t xml:space="preserve">Explore a point of view </w:t>
            </w:r>
          </w:p>
          <w:p w:rsidR="00291967" w:rsidRPr="00480D63" w:rsidRDefault="00291967" w:rsidP="00291967">
            <w:r w:rsidRPr="00480D63">
              <w:rPr>
                <w:b/>
              </w:rPr>
              <w:t>(ACHASSI038)</w:t>
            </w:r>
          </w:p>
          <w:p w:rsidR="00291967" w:rsidRPr="00480D63" w:rsidRDefault="00291967" w:rsidP="00291967">
            <w:pPr>
              <w:rPr>
                <w:rFonts w:cs="Helvetica"/>
                <w:color w:val="000000"/>
              </w:rPr>
            </w:pPr>
          </w:p>
          <w:p w:rsidR="00A15B8E" w:rsidRPr="00480D63" w:rsidRDefault="00A15B8E"/>
        </w:tc>
        <w:tc>
          <w:tcPr>
            <w:tcW w:w="2093" w:type="dxa"/>
          </w:tcPr>
          <w:p w:rsidR="00291967" w:rsidRPr="00480D63" w:rsidRDefault="00291967" w:rsidP="00291967">
            <w:pPr>
              <w:rPr>
                <w:b/>
              </w:rPr>
            </w:pPr>
            <w:r w:rsidRPr="00480D63">
              <w:rPr>
                <w:b/>
              </w:rPr>
              <w:t>Measurement and Geometry</w:t>
            </w:r>
          </w:p>
          <w:p w:rsidR="00291967" w:rsidRPr="00480D63" w:rsidRDefault="00291967" w:rsidP="00291967">
            <w:r w:rsidRPr="00480D63">
              <w:rPr>
                <w:rFonts w:cs="Helvetica"/>
                <w:color w:val="000000"/>
              </w:rPr>
              <w:t xml:space="preserve">Use direct and indirect comparisons to decide which is longer, heavier or holds more, and explain reasoning in everyday language </w:t>
            </w:r>
            <w:r w:rsidRPr="00480D63">
              <w:rPr>
                <w:rFonts w:cs="Helvetica"/>
                <w:b/>
                <w:color w:val="000000"/>
              </w:rPr>
              <w:t>(ACMMG006)</w:t>
            </w:r>
          </w:p>
          <w:p w:rsidR="00291967" w:rsidRDefault="00291967" w:rsidP="00291967">
            <w:pPr>
              <w:rPr>
                <w:rFonts w:cs="Helvetica"/>
                <w:b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Investigate the effect of one-step slides and flips with and without digital technologies </w:t>
            </w:r>
            <w:r w:rsidRPr="00480D63">
              <w:rPr>
                <w:rFonts w:cs="Helvetica"/>
                <w:b/>
                <w:color w:val="000000"/>
              </w:rPr>
              <w:t>(ACMMG045)</w:t>
            </w:r>
          </w:p>
          <w:p w:rsidR="00480D63" w:rsidRPr="00480D63" w:rsidRDefault="00480D63" w:rsidP="00291967">
            <w:pPr>
              <w:rPr>
                <w:rFonts w:cs="Helvetica"/>
                <w:color w:val="000000"/>
              </w:rPr>
            </w:pPr>
          </w:p>
          <w:p w:rsidR="00291967" w:rsidRPr="00480D63" w:rsidRDefault="00291967" w:rsidP="00291967">
            <w:pPr>
              <w:rPr>
                <w:b/>
                <w:i/>
              </w:rPr>
            </w:pPr>
            <w:r w:rsidRPr="00480D63">
              <w:rPr>
                <w:b/>
                <w:i/>
              </w:rPr>
              <w:t>Number and Algebra</w:t>
            </w:r>
          </w:p>
          <w:p w:rsidR="00291967" w:rsidRPr="00480D63" w:rsidRDefault="00291967" w:rsidP="00291967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Sort and classify familiar objects and explain the basis for these classifications. Copy, continue and create patterns with objects and drawings </w:t>
            </w:r>
            <w:r w:rsidRPr="00480D63">
              <w:rPr>
                <w:rFonts w:cs="Helvetica"/>
                <w:b/>
                <w:color w:val="000000"/>
              </w:rPr>
              <w:t>(ACMNA005)</w:t>
            </w:r>
          </w:p>
          <w:p w:rsidR="00A15B8E" w:rsidRPr="00480D63" w:rsidRDefault="00A15B8E"/>
        </w:tc>
      </w:tr>
      <w:tr w:rsidR="006E4EEB" w:rsidTr="001528BF">
        <w:tc>
          <w:tcPr>
            <w:tcW w:w="10387" w:type="dxa"/>
            <w:gridSpan w:val="8"/>
          </w:tcPr>
          <w:p w:rsidR="006E4EEB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lastRenderedPageBreak/>
              <w:t>General Capabilities</w:t>
            </w:r>
          </w:p>
        </w:tc>
      </w:tr>
      <w:tr w:rsidR="006E4EEB" w:rsidTr="001528BF">
        <w:tc>
          <w:tcPr>
            <w:tcW w:w="5228" w:type="dxa"/>
            <w:gridSpan w:val="5"/>
          </w:tcPr>
          <w:p w:rsidR="006E4EEB" w:rsidRPr="00480D63" w:rsidRDefault="006E4EEB" w:rsidP="006E4EEB">
            <w:pPr>
              <w:rPr>
                <w:noProof/>
              </w:rPr>
            </w:pPr>
            <w:r w:rsidRPr="00480D63">
              <w:rPr>
                <w:b/>
                <w:noProof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5749AB2C" wp14:editId="4038A474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80D63">
              <w:rPr>
                <w:b/>
              </w:rPr>
              <w:t xml:space="preserve">Personal and Social Capability </w:t>
            </w:r>
          </w:p>
        </w:tc>
        <w:tc>
          <w:tcPr>
            <w:tcW w:w="5159" w:type="dxa"/>
            <w:gridSpan w:val="3"/>
          </w:tcPr>
          <w:p w:rsidR="006E4EEB" w:rsidRPr="00480D63" w:rsidRDefault="006E4EEB" w:rsidP="006E4EEB">
            <w:pPr>
              <w:jc w:val="center"/>
              <w:rPr>
                <w:b/>
                <w:u w:val="single"/>
              </w:rPr>
            </w:pPr>
            <w:r w:rsidRPr="00480D63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809DE71" wp14:editId="0DA768E6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80D63">
              <w:rPr>
                <w:b/>
              </w:rPr>
              <w:t xml:space="preserve">Critical and Creative Thinking </w:t>
            </w:r>
          </w:p>
        </w:tc>
      </w:tr>
      <w:tr w:rsidR="006E4EEB" w:rsidTr="001528BF">
        <w:tc>
          <w:tcPr>
            <w:tcW w:w="5228" w:type="dxa"/>
            <w:gridSpan w:val="5"/>
          </w:tcPr>
          <w:p w:rsidR="002C6458" w:rsidRPr="00480D63" w:rsidRDefault="002C6458" w:rsidP="002C6458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480D63">
              <w:rPr>
                <w:rFonts w:eastAsia="Times New Roman" w:cs="Helvetica"/>
                <w:b/>
                <w:color w:val="000000"/>
              </w:rPr>
              <w:t>Self-management</w:t>
            </w:r>
          </w:p>
          <w:p w:rsidR="002C6458" w:rsidRPr="00480D63" w:rsidRDefault="002C6458" w:rsidP="002C6458">
            <w:pPr>
              <w:numPr>
                <w:ilvl w:val="0"/>
                <w:numId w:val="3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Develop self-discipline and set goals </w:t>
            </w:r>
          </w:p>
          <w:p w:rsidR="002C6458" w:rsidRPr="00480D63" w:rsidRDefault="002C6458" w:rsidP="002C6458">
            <w:pPr>
              <w:numPr>
                <w:ilvl w:val="0"/>
                <w:numId w:val="3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Become confident, resilient and adaptable </w:t>
            </w:r>
          </w:p>
          <w:p w:rsidR="002C6458" w:rsidRPr="00480D63" w:rsidRDefault="002C6458" w:rsidP="002C6458">
            <w:pPr>
              <w:numPr>
                <w:ilvl w:val="0"/>
                <w:numId w:val="3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Express emotions appropriately </w:t>
            </w:r>
          </w:p>
          <w:p w:rsidR="002C6458" w:rsidRPr="00480D63" w:rsidRDefault="002C6458" w:rsidP="002C6458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480D63">
              <w:rPr>
                <w:rFonts w:eastAsia="Times New Roman" w:cs="Helvetica"/>
                <w:b/>
                <w:color w:val="000000"/>
              </w:rPr>
              <w:t>Social management</w:t>
            </w:r>
          </w:p>
          <w:p w:rsidR="002C6458" w:rsidRPr="00480D63" w:rsidRDefault="002C6458" w:rsidP="002C6458">
            <w:pPr>
              <w:numPr>
                <w:ilvl w:val="0"/>
                <w:numId w:val="3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Make decisions </w:t>
            </w:r>
          </w:p>
          <w:p w:rsidR="002C6458" w:rsidRPr="00480D63" w:rsidRDefault="002C6458" w:rsidP="002C6458">
            <w:pPr>
              <w:numPr>
                <w:ilvl w:val="0"/>
                <w:numId w:val="3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Communicate effectively </w:t>
            </w:r>
          </w:p>
          <w:p w:rsidR="002C6458" w:rsidRPr="00480D63" w:rsidRDefault="002C6458" w:rsidP="002C6458">
            <w:pPr>
              <w:numPr>
                <w:ilvl w:val="0"/>
                <w:numId w:val="3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>Work collaboratively</w:t>
            </w:r>
          </w:p>
          <w:p w:rsidR="002C6458" w:rsidRPr="00480D63" w:rsidRDefault="002C6458" w:rsidP="002C6458">
            <w:pPr>
              <w:numPr>
                <w:ilvl w:val="0"/>
                <w:numId w:val="3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Negotiate and resolve conflict </w:t>
            </w:r>
          </w:p>
          <w:p w:rsidR="002C6458" w:rsidRPr="00480D63" w:rsidRDefault="002C6458" w:rsidP="002C6458">
            <w:pPr>
              <w:numPr>
                <w:ilvl w:val="0"/>
                <w:numId w:val="3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Understand relationships </w:t>
            </w:r>
          </w:p>
          <w:p w:rsidR="002C6458" w:rsidRPr="00480D63" w:rsidRDefault="002C6458" w:rsidP="002C6458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480D63">
              <w:rPr>
                <w:rFonts w:eastAsia="Times New Roman" w:cs="Helvetica"/>
                <w:b/>
                <w:color w:val="000000"/>
              </w:rPr>
              <w:t>Self-awareness</w:t>
            </w:r>
          </w:p>
          <w:p w:rsidR="002C6458" w:rsidRPr="00480D63" w:rsidRDefault="002C6458" w:rsidP="002C6458">
            <w:pPr>
              <w:numPr>
                <w:ilvl w:val="0"/>
                <w:numId w:val="3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Recognise personal qualities and achievements </w:t>
            </w:r>
          </w:p>
          <w:p w:rsidR="002C6458" w:rsidRPr="00480D63" w:rsidRDefault="002C6458" w:rsidP="002C6458">
            <w:pPr>
              <w:numPr>
                <w:ilvl w:val="0"/>
                <w:numId w:val="3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Understand themselves as learners </w:t>
            </w:r>
          </w:p>
          <w:p w:rsidR="002C6458" w:rsidRPr="00480D63" w:rsidRDefault="002C6458" w:rsidP="002C6458">
            <w:pPr>
              <w:numPr>
                <w:ilvl w:val="0"/>
                <w:numId w:val="3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>Develop reflective practice</w:t>
            </w:r>
          </w:p>
          <w:p w:rsidR="002C6458" w:rsidRPr="00480D63" w:rsidRDefault="002C6458" w:rsidP="002C6458">
            <w:pPr>
              <w:numPr>
                <w:ilvl w:val="0"/>
                <w:numId w:val="3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Recognise emotions </w:t>
            </w:r>
          </w:p>
          <w:p w:rsidR="002C6458" w:rsidRPr="00480D63" w:rsidRDefault="002C6458" w:rsidP="002C6458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480D63">
              <w:rPr>
                <w:rFonts w:eastAsia="Times New Roman" w:cs="Helvetica"/>
                <w:b/>
                <w:color w:val="000000"/>
              </w:rPr>
              <w:t>Social awareness</w:t>
            </w:r>
          </w:p>
          <w:p w:rsidR="002C6458" w:rsidRPr="00480D63" w:rsidRDefault="002C6458" w:rsidP="002C6458">
            <w:pPr>
              <w:numPr>
                <w:ilvl w:val="0"/>
                <w:numId w:val="3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Appreciate diverse perspectives </w:t>
            </w:r>
          </w:p>
          <w:p w:rsidR="006E4EEB" w:rsidRPr="00480D63" w:rsidRDefault="006E4EEB" w:rsidP="002C6458">
            <w:pPr>
              <w:pStyle w:val="ListParagraph"/>
            </w:pPr>
          </w:p>
        </w:tc>
        <w:tc>
          <w:tcPr>
            <w:tcW w:w="5159" w:type="dxa"/>
            <w:gridSpan w:val="3"/>
          </w:tcPr>
          <w:p w:rsidR="00291967" w:rsidRPr="00480D63" w:rsidRDefault="00291967" w:rsidP="00291967">
            <w:pPr>
              <w:rPr>
                <w:rFonts w:eastAsia="Times New Roman" w:cs="Helvetica"/>
                <w:b/>
                <w:color w:val="000000"/>
              </w:rPr>
            </w:pPr>
            <w:r w:rsidRPr="00480D63">
              <w:rPr>
                <w:rFonts w:eastAsia="Times New Roman" w:cs="Helvetica"/>
                <w:b/>
                <w:color w:val="000000"/>
              </w:rPr>
              <w:t>Inquiring – identifying, exploring and organising information and ideas</w:t>
            </w:r>
          </w:p>
          <w:p w:rsidR="00291967" w:rsidRPr="00480D63" w:rsidRDefault="00291967" w:rsidP="00291967">
            <w:pPr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• Identify and clarify information and ideas </w:t>
            </w:r>
          </w:p>
          <w:p w:rsidR="00291967" w:rsidRPr="00480D63" w:rsidRDefault="00291967" w:rsidP="00291967">
            <w:pPr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>• Organise and process information</w:t>
            </w:r>
          </w:p>
          <w:p w:rsidR="00291967" w:rsidRPr="00480D63" w:rsidRDefault="00291967" w:rsidP="00291967">
            <w:r w:rsidRPr="00480D63">
              <w:t xml:space="preserve">• Pose questions </w:t>
            </w:r>
          </w:p>
          <w:p w:rsidR="00291967" w:rsidRPr="00480D63" w:rsidRDefault="00291967" w:rsidP="00291967">
            <w:pPr>
              <w:rPr>
                <w:rFonts w:eastAsia="Times New Roman" w:cs="Helvetica"/>
                <w:b/>
                <w:color w:val="000000"/>
              </w:rPr>
            </w:pPr>
            <w:r w:rsidRPr="00480D63">
              <w:rPr>
                <w:rFonts w:eastAsia="Times New Roman" w:cs="Helvetica"/>
                <w:b/>
                <w:color w:val="000000"/>
              </w:rPr>
              <w:t>Generating ideas, possibilities and actions</w:t>
            </w:r>
          </w:p>
          <w:p w:rsidR="00291967" w:rsidRPr="00480D63" w:rsidRDefault="00291967" w:rsidP="00291967">
            <w:pPr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• Consider alternatives </w:t>
            </w:r>
          </w:p>
          <w:p w:rsidR="00291967" w:rsidRPr="00480D63" w:rsidRDefault="00291967" w:rsidP="00291967">
            <w:r w:rsidRPr="00480D63">
              <w:t xml:space="preserve">• Seek solutions and put ideas into action </w:t>
            </w:r>
          </w:p>
          <w:p w:rsidR="00291967" w:rsidRPr="00480D63" w:rsidRDefault="00291967" w:rsidP="00291967">
            <w:pPr>
              <w:rPr>
                <w:rFonts w:eastAsia="Times New Roman" w:cs="Helvetica"/>
                <w:b/>
                <w:color w:val="000000"/>
              </w:rPr>
            </w:pPr>
            <w:r w:rsidRPr="00480D63">
              <w:rPr>
                <w:rFonts w:eastAsia="Times New Roman" w:cs="Helvetica"/>
                <w:b/>
                <w:color w:val="000000"/>
              </w:rPr>
              <w:t>Reflecting on thinking and processes</w:t>
            </w:r>
          </w:p>
          <w:p w:rsidR="00291967" w:rsidRPr="00480D63" w:rsidRDefault="00291967" w:rsidP="00291967">
            <w:pPr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• Organise and process information </w:t>
            </w:r>
          </w:p>
          <w:p w:rsidR="00291967" w:rsidRPr="00480D63" w:rsidRDefault="00291967" w:rsidP="00291967">
            <w:pPr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>• Reflecting on thinking and processes</w:t>
            </w:r>
          </w:p>
          <w:p w:rsidR="00291967" w:rsidRPr="00480D63" w:rsidRDefault="00291967" w:rsidP="00291967">
            <w:pPr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• Reflect on processes </w:t>
            </w:r>
          </w:p>
          <w:p w:rsidR="00291967" w:rsidRPr="00480D63" w:rsidRDefault="00291967" w:rsidP="00291967">
            <w:pPr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• Transfer knowledge into new contexts </w:t>
            </w:r>
          </w:p>
          <w:p w:rsidR="00291967" w:rsidRPr="00480D63" w:rsidRDefault="00291967" w:rsidP="00291967">
            <w:pPr>
              <w:rPr>
                <w:rFonts w:eastAsia="Times New Roman" w:cs="Helvetica"/>
                <w:b/>
                <w:color w:val="000000"/>
              </w:rPr>
            </w:pPr>
            <w:r w:rsidRPr="00480D63">
              <w:rPr>
                <w:rFonts w:eastAsia="Times New Roman" w:cs="Helvetica"/>
                <w:b/>
                <w:color w:val="000000"/>
              </w:rPr>
              <w:t>Analysing, synthesising and evaluating reasoning and procedures</w:t>
            </w:r>
          </w:p>
          <w:p w:rsidR="00291967" w:rsidRPr="00480D63" w:rsidRDefault="00291967" w:rsidP="00291967">
            <w:pPr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>• Apply logic and reasoning</w:t>
            </w:r>
          </w:p>
          <w:p w:rsidR="00291967" w:rsidRPr="00480D63" w:rsidRDefault="00291967" w:rsidP="00291967">
            <w:pPr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>• Evaluate procedures and outcomes</w:t>
            </w:r>
          </w:p>
          <w:p w:rsidR="00291967" w:rsidRPr="00480D63" w:rsidRDefault="00291967" w:rsidP="00291967">
            <w:pPr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>• Draw conclusions and design a course of action</w:t>
            </w:r>
          </w:p>
          <w:p w:rsidR="00291967" w:rsidRPr="00480D63" w:rsidRDefault="00291967" w:rsidP="00291967">
            <w:pPr>
              <w:rPr>
                <w:rFonts w:eastAsia="Times New Roman" w:cs="Helvetica"/>
                <w:b/>
                <w:color w:val="000000"/>
              </w:rPr>
            </w:pPr>
            <w:r w:rsidRPr="00480D63">
              <w:rPr>
                <w:rFonts w:eastAsia="Times New Roman" w:cs="Helvetica"/>
                <w:b/>
                <w:color w:val="000000"/>
              </w:rPr>
              <w:t xml:space="preserve">Elaborations </w:t>
            </w:r>
          </w:p>
          <w:p w:rsidR="006E4EEB" w:rsidRPr="00480D63" w:rsidRDefault="00291967" w:rsidP="00291967">
            <w:pPr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•suggesting ideas about the use of objects from the past and proposing reasons why the objects might have been important </w:t>
            </w:r>
          </w:p>
        </w:tc>
      </w:tr>
    </w:tbl>
    <w:p w:rsidR="00FA46AF" w:rsidRDefault="00FA46AF" w:rsidP="00480D63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57176"/>
    <w:multiLevelType w:val="hybridMultilevel"/>
    <w:tmpl w:val="4B209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E6530"/>
    <w:multiLevelType w:val="multilevel"/>
    <w:tmpl w:val="3AF0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B97786"/>
    <w:multiLevelType w:val="hybridMultilevel"/>
    <w:tmpl w:val="DC320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4105D"/>
    <w:multiLevelType w:val="hybridMultilevel"/>
    <w:tmpl w:val="A378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93EDD"/>
    <w:multiLevelType w:val="hybridMultilevel"/>
    <w:tmpl w:val="18B66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15967"/>
    <w:multiLevelType w:val="hybridMultilevel"/>
    <w:tmpl w:val="99107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D30A0"/>
    <w:multiLevelType w:val="hybridMultilevel"/>
    <w:tmpl w:val="FCCCC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43B53"/>
    <w:multiLevelType w:val="hybridMultilevel"/>
    <w:tmpl w:val="0574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0C2E6D"/>
    <w:rsid w:val="001528BF"/>
    <w:rsid w:val="00213FE7"/>
    <w:rsid w:val="00291967"/>
    <w:rsid w:val="002C6458"/>
    <w:rsid w:val="00480D63"/>
    <w:rsid w:val="00670467"/>
    <w:rsid w:val="006E4EEB"/>
    <w:rsid w:val="00A15B8E"/>
    <w:rsid w:val="00A66B4E"/>
    <w:rsid w:val="00F04F10"/>
    <w:rsid w:val="00F848A3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C510B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13F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28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04F10"/>
    <w:rPr>
      <w:strike w:val="0"/>
      <w:dstrike w:val="0"/>
      <w:color w:val="76767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2020-02-07T04:10:12+00:00</PPModeratedDate>
    <PPLastReviewedDate xmlns="9cc8331d-b116-4284-8ca7-b8bbe8bc3ece">2020-02-07T04:10:12+00:00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2020-02-07T03:54:06+00:00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F67F80540E841BAD9B163C1A55824" ma:contentTypeVersion="1" ma:contentTypeDescription="Create a new document." ma:contentTypeScope="" ma:versionID="5d18c6ac3817098eb5cf2137c972d33f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ACF78F-B1DB-4055-B6A1-B926B799BE06}"/>
</file>

<file path=customXml/itemProps2.xml><?xml version="1.0" encoding="utf-8"?>
<ds:datastoreItem xmlns:ds="http://schemas.openxmlformats.org/officeDocument/2006/customXml" ds:itemID="{E52F2FC5-1817-4D22-BDBE-6E2E481DE700}"/>
</file>

<file path=customXml/itemProps3.xml><?xml version="1.0" encoding="utf-8"?>
<ds:datastoreItem xmlns:ds="http://schemas.openxmlformats.org/officeDocument/2006/customXml" ds:itemID="{C774C522-2EA5-47CD-9D3D-5B0C219ECE9B}"/>
</file>

<file path=customXml/itemProps4.xml><?xml version="1.0" encoding="utf-8"?>
<ds:datastoreItem xmlns:ds="http://schemas.openxmlformats.org/officeDocument/2006/customXml" ds:itemID="{63BFF82F-2154-4C85-AED3-F7FE57EBF8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Raft Building P-2</dc:title>
  <dc:subject/>
  <dc:creator>ROBERTS, Zachary</dc:creator>
  <cp:keywords/>
  <dc:description/>
  <cp:lastModifiedBy>ROBERTS, Zachary</cp:lastModifiedBy>
  <cp:revision>7</cp:revision>
  <dcterms:created xsi:type="dcterms:W3CDTF">2016-08-31T00:34:00Z</dcterms:created>
  <dcterms:modified xsi:type="dcterms:W3CDTF">2019-02-21T05:47:00Z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0x01010063EF67F80540E841BAD9B163C1A55824</vt:lpwstr>
  </property>
</Properties>
</file>